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58EBF" w14:textId="1C84DC83" w:rsidR="009A5A90" w:rsidRPr="008F728B" w:rsidRDefault="009A5A90">
      <w:pPr>
        <w:rPr>
          <w:sz w:val="28"/>
          <w:szCs w:val="28"/>
          <w:u w:val="single"/>
        </w:rPr>
      </w:pPr>
      <w:r w:rsidRPr="008F728B">
        <w:rPr>
          <w:sz w:val="28"/>
          <w:szCs w:val="28"/>
          <w:u w:val="single"/>
        </w:rPr>
        <w:t>N5 and N6 Ratios and Percent</w:t>
      </w:r>
    </w:p>
    <w:p w14:paraId="300C43B0" w14:textId="77777777" w:rsidR="00EB130A" w:rsidRPr="008F728B" w:rsidRDefault="00EB130A">
      <w:pPr>
        <w:rPr>
          <w:sz w:val="28"/>
          <w:szCs w:val="28"/>
        </w:rPr>
      </w:pPr>
    </w:p>
    <w:p w14:paraId="1CF202E3" w14:textId="1B42100E" w:rsidR="00CF1D07" w:rsidRPr="008F728B" w:rsidRDefault="008F728B">
      <w:pPr>
        <w:rPr>
          <w:b/>
          <w:bCs/>
          <w:i/>
          <w:iCs/>
          <w:sz w:val="28"/>
          <w:szCs w:val="28"/>
        </w:rPr>
      </w:pPr>
      <w:r w:rsidRPr="008F728B">
        <w:rPr>
          <w:b/>
          <w:bCs/>
          <w:i/>
          <w:iCs/>
          <w:sz w:val="28"/>
          <w:szCs w:val="28"/>
        </w:rPr>
        <w:t>N5 – Understanding Ratios</w:t>
      </w:r>
    </w:p>
    <w:p w14:paraId="506EB9B5" w14:textId="42D73FAD" w:rsidR="008F728B" w:rsidRPr="008F728B" w:rsidRDefault="008F728B">
      <w:pPr>
        <w:rPr>
          <w:sz w:val="28"/>
          <w:szCs w:val="28"/>
        </w:rPr>
      </w:pPr>
    </w:p>
    <w:p w14:paraId="56B2B167" w14:textId="57334C4A" w:rsidR="008F728B" w:rsidRDefault="008F728B">
      <w:pPr>
        <w:rPr>
          <w:sz w:val="28"/>
          <w:szCs w:val="28"/>
          <w:u w:val="single"/>
        </w:rPr>
      </w:pPr>
      <w:r w:rsidRPr="008F728B">
        <w:rPr>
          <w:sz w:val="28"/>
          <w:szCs w:val="28"/>
          <w:u w:val="single"/>
        </w:rPr>
        <w:t>Learning Videos</w:t>
      </w:r>
    </w:p>
    <w:p w14:paraId="49B25F2A" w14:textId="77777777" w:rsidR="00724EBF" w:rsidRPr="008F728B" w:rsidRDefault="00724EBF">
      <w:pPr>
        <w:rPr>
          <w:sz w:val="28"/>
          <w:szCs w:val="28"/>
        </w:rPr>
      </w:pPr>
    </w:p>
    <w:p w14:paraId="3F7B9FEE" w14:textId="7E173C0F" w:rsidR="00EC022A" w:rsidRPr="008F728B" w:rsidRDefault="00BD026B">
      <w:pPr>
        <w:rPr>
          <w:sz w:val="28"/>
          <w:szCs w:val="28"/>
        </w:rPr>
      </w:pPr>
      <w:hyperlink r:id="rId4" w:history="1">
        <w:r w:rsidR="00CF1D07" w:rsidRPr="008F728B">
          <w:rPr>
            <w:rStyle w:val="Hyperlink"/>
            <w:sz w:val="28"/>
            <w:szCs w:val="28"/>
          </w:rPr>
          <w:t>http://stu</w:t>
        </w:r>
        <w:r w:rsidR="00CF1D07" w:rsidRPr="008F728B">
          <w:rPr>
            <w:rStyle w:val="Hyperlink"/>
            <w:sz w:val="28"/>
            <w:szCs w:val="28"/>
          </w:rPr>
          <w:t>dyjams.scholastic.com/studyjams/jams/math/algebra/ratio.htm</w:t>
        </w:r>
      </w:hyperlink>
    </w:p>
    <w:p w14:paraId="04B42CE2" w14:textId="77777777" w:rsidR="00724EBF" w:rsidRDefault="00724EBF">
      <w:pPr>
        <w:rPr>
          <w:sz w:val="28"/>
          <w:szCs w:val="28"/>
        </w:rPr>
      </w:pPr>
    </w:p>
    <w:bookmarkStart w:id="0" w:name="_GoBack"/>
    <w:bookmarkEnd w:id="0"/>
    <w:p w14:paraId="52CC1557" w14:textId="65C78A40" w:rsidR="00EC022A" w:rsidRDefault="00BD026B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BD026B">
        <w:rPr>
          <w:sz w:val="28"/>
          <w:szCs w:val="28"/>
        </w:rPr>
        <w:instrText>http://studyjams.scholastic.com/studyjams/jams/math/decimals-percents/percents.htm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6A0C88">
        <w:rPr>
          <w:rStyle w:val="Hyperlink"/>
          <w:sz w:val="28"/>
          <w:szCs w:val="28"/>
        </w:rPr>
        <w:t>http://studyjams.scholastic.com/studyjams/jams/math/decimals-percents/percents.htm</w:t>
      </w:r>
      <w:r>
        <w:rPr>
          <w:sz w:val="28"/>
          <w:szCs w:val="28"/>
        </w:rPr>
        <w:fldChar w:fldCharType="end"/>
      </w:r>
    </w:p>
    <w:p w14:paraId="1E16996D" w14:textId="77777777" w:rsidR="00724EBF" w:rsidRPr="008F728B" w:rsidRDefault="00724EBF">
      <w:pPr>
        <w:rPr>
          <w:sz w:val="28"/>
          <w:szCs w:val="28"/>
        </w:rPr>
      </w:pPr>
    </w:p>
    <w:p w14:paraId="40F1A5FE" w14:textId="01343CF1" w:rsidR="00EC022A" w:rsidRPr="008F728B" w:rsidRDefault="00BD026B">
      <w:pPr>
        <w:rPr>
          <w:sz w:val="28"/>
          <w:szCs w:val="28"/>
        </w:rPr>
      </w:pPr>
      <w:hyperlink r:id="rId5" w:history="1">
        <w:r w:rsidR="00EC022A" w:rsidRPr="008F728B">
          <w:rPr>
            <w:rStyle w:val="Hyperlink"/>
            <w:sz w:val="28"/>
            <w:szCs w:val="28"/>
          </w:rPr>
          <w:t>https://www.youtube.com/watch?v=RQ2nYUBVvqI</w:t>
        </w:r>
      </w:hyperlink>
    </w:p>
    <w:p w14:paraId="4C129D40" w14:textId="012786D5" w:rsidR="009A5A90" w:rsidRPr="008F728B" w:rsidRDefault="009A5A90">
      <w:pPr>
        <w:rPr>
          <w:sz w:val="28"/>
          <w:szCs w:val="28"/>
        </w:rPr>
      </w:pPr>
    </w:p>
    <w:p w14:paraId="21A3B1CB" w14:textId="510A0123" w:rsidR="009A5A90" w:rsidRPr="008F728B" w:rsidRDefault="009A5A90">
      <w:pPr>
        <w:rPr>
          <w:sz w:val="28"/>
          <w:szCs w:val="28"/>
        </w:rPr>
      </w:pPr>
    </w:p>
    <w:p w14:paraId="07DA80F2" w14:textId="77777777" w:rsidR="009A5A90" w:rsidRDefault="009A5A90"/>
    <w:p w14:paraId="0BC8C882" w14:textId="6FDC3F48" w:rsidR="00EC022A" w:rsidRDefault="00EC022A"/>
    <w:p w14:paraId="6F74B18D" w14:textId="77777777" w:rsidR="00EC022A" w:rsidRDefault="00EC022A"/>
    <w:sectPr w:rsidR="00EC0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2A"/>
    <w:rsid w:val="00724EBF"/>
    <w:rsid w:val="008F728B"/>
    <w:rsid w:val="009A5A90"/>
    <w:rsid w:val="00BD026B"/>
    <w:rsid w:val="00CF1D07"/>
    <w:rsid w:val="00EB130A"/>
    <w:rsid w:val="00EC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A4B41"/>
  <w15:chartTrackingRefBased/>
  <w15:docId w15:val="{F2F64248-9683-4E78-B14A-55C9A5C2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2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2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4E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Q2nYUBVvqI" TargetMode="External"/><Relationship Id="rId4" Type="http://schemas.openxmlformats.org/officeDocument/2006/relationships/hyperlink" Target="http://studyjams.scholastic.com/studyjams/jams/math/algebra/rati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Flynn-Fortune, Cynthia (ASD-N)</dc:creator>
  <cp:keywords/>
  <dc:description/>
  <cp:lastModifiedBy>Flynn-Fortune, Cynthia (ASD-N)</cp:lastModifiedBy>
  <cp:revision>4</cp:revision>
  <cp:lastPrinted>2019-09-30T10:43:00Z</cp:lastPrinted>
  <dcterms:created xsi:type="dcterms:W3CDTF">2019-09-30T10:42:00Z</dcterms:created>
  <dcterms:modified xsi:type="dcterms:W3CDTF">2019-09-30T10:43:00Z</dcterms:modified>
</cp:coreProperties>
</file>